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1809" w:type="dxa"/>
        <w:tblLook w:val="04A0" w:firstRow="1" w:lastRow="0" w:firstColumn="1" w:lastColumn="0" w:noHBand="0" w:noVBand="1"/>
      </w:tblPr>
      <w:tblGrid>
        <w:gridCol w:w="7536"/>
      </w:tblGrid>
      <w:tr w:rsidR="009D39FA" w14:paraId="3A5E38CB" w14:textId="77777777" w:rsidTr="009A5AC7">
        <w:tc>
          <w:tcPr>
            <w:tcW w:w="7938" w:type="dxa"/>
            <w:shd w:val="clear" w:color="auto" w:fill="D9D9D9" w:themeFill="background1" w:themeFillShade="D9"/>
          </w:tcPr>
          <w:p w14:paraId="00B4FD18" w14:textId="77777777" w:rsidR="009D39FA" w:rsidRPr="0041213C" w:rsidRDefault="009D39FA" w:rsidP="009A5A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13C">
              <w:rPr>
                <w:rFonts w:ascii="Times New Roman" w:hAnsi="Times New Roman" w:cs="Times New Roman"/>
                <w:b/>
                <w:bCs/>
                <w:highlight w:val="lightGray"/>
              </w:rPr>
              <w:t>ИНСТРУКЦИИ ПО УСТАНОВКЕ</w:t>
            </w:r>
          </w:p>
        </w:tc>
      </w:tr>
    </w:tbl>
    <w:p w14:paraId="0E94215A" w14:textId="78440ED5" w:rsidR="009D39FA" w:rsidRPr="0041213C" w:rsidRDefault="009D39FA" w:rsidP="009D39FA">
      <w:pPr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9D39FA" w:rsidRPr="00A20B69" w14:paraId="7B6866D3" w14:textId="77777777" w:rsidTr="009A5AC7">
        <w:tc>
          <w:tcPr>
            <w:tcW w:w="2263" w:type="dxa"/>
          </w:tcPr>
          <w:p w14:paraId="63D02B85" w14:textId="77777777" w:rsidR="009D39FA" w:rsidRPr="005F50E3" w:rsidRDefault="009D39FA" w:rsidP="009A5AC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F3D98FF" wp14:editId="292361A7">
                  <wp:extent cx="961187" cy="9144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78" cy="9230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423B4CF7" w14:textId="77777777" w:rsidR="009D39FA" w:rsidRDefault="009D39FA" w:rsidP="009A5A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установки духового шкафа не тяните за его дверцу. Также н</w:t>
            </w:r>
            <w:r w:rsidRPr="00A23DE5">
              <w:rPr>
                <w:rFonts w:ascii="Times New Roman" w:hAnsi="Times New Roman" w:cs="Times New Roman"/>
              </w:rPr>
              <w:t>е оказывайте слишком сильного давления на дверцу</w:t>
            </w:r>
            <w:r>
              <w:rPr>
                <w:rFonts w:ascii="Times New Roman" w:hAnsi="Times New Roman" w:cs="Times New Roman"/>
              </w:rPr>
              <w:t xml:space="preserve"> прибора, когда она открыта. </w:t>
            </w:r>
            <w:r w:rsidRPr="00A23DE5">
              <w:rPr>
                <w:rFonts w:ascii="Times New Roman" w:hAnsi="Times New Roman" w:cs="Times New Roman"/>
              </w:rPr>
              <w:t xml:space="preserve">Мы рекомендуем устанавливать </w:t>
            </w:r>
            <w:r>
              <w:rPr>
                <w:rFonts w:ascii="Times New Roman" w:hAnsi="Times New Roman" w:cs="Times New Roman"/>
              </w:rPr>
              <w:t xml:space="preserve">прибор вдвоём. </w:t>
            </w:r>
            <w:r w:rsidRPr="00A23DE5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анный д</w:t>
            </w:r>
            <w:r w:rsidRPr="00A23DE5">
              <w:rPr>
                <w:rFonts w:ascii="Times New Roman" w:hAnsi="Times New Roman" w:cs="Times New Roman"/>
              </w:rPr>
              <w:t xml:space="preserve">уховой шкаф предназначен для </w:t>
            </w:r>
            <w:r>
              <w:rPr>
                <w:rFonts w:ascii="Times New Roman" w:hAnsi="Times New Roman" w:cs="Times New Roman"/>
              </w:rPr>
              <w:t>встраивания в</w:t>
            </w:r>
            <w:r w:rsidRPr="00A23DE5">
              <w:rPr>
                <w:rFonts w:ascii="Times New Roman" w:hAnsi="Times New Roman" w:cs="Times New Roman"/>
              </w:rPr>
              <w:t xml:space="preserve"> любой предмет </w:t>
            </w:r>
            <w:r>
              <w:rPr>
                <w:rFonts w:ascii="Times New Roman" w:hAnsi="Times New Roman" w:cs="Times New Roman"/>
              </w:rPr>
              <w:t xml:space="preserve">кухонной </w:t>
            </w:r>
            <w:r w:rsidRPr="00A23DE5">
              <w:rPr>
                <w:rFonts w:ascii="Times New Roman" w:hAnsi="Times New Roman" w:cs="Times New Roman"/>
              </w:rPr>
              <w:t>мебели пр</w:t>
            </w:r>
            <w:r>
              <w:rPr>
                <w:rFonts w:ascii="Times New Roman" w:hAnsi="Times New Roman" w:cs="Times New Roman"/>
              </w:rPr>
              <w:t xml:space="preserve">и условии, что он термостойкий. </w:t>
            </w:r>
            <w:r w:rsidRPr="00A23DE5">
              <w:rPr>
                <w:rFonts w:ascii="Times New Roman" w:hAnsi="Times New Roman" w:cs="Times New Roman"/>
              </w:rPr>
              <w:t xml:space="preserve">На рисунке </w:t>
            </w:r>
            <w:r>
              <w:rPr>
                <w:rFonts w:ascii="Times New Roman" w:hAnsi="Times New Roman" w:cs="Times New Roman"/>
              </w:rPr>
              <w:t xml:space="preserve">ниже </w:t>
            </w:r>
            <w:r w:rsidRPr="00A23DE5">
              <w:rPr>
                <w:rFonts w:ascii="Times New Roman" w:hAnsi="Times New Roman" w:cs="Times New Roman"/>
              </w:rPr>
              <w:t>показаны общие размеры прибора.</w:t>
            </w:r>
          </w:p>
          <w:p w14:paraId="5C20A595" w14:textId="77777777" w:rsidR="009D39FA" w:rsidRDefault="009D39FA" w:rsidP="009A5AC7">
            <w:pPr>
              <w:jc w:val="both"/>
              <w:rPr>
                <w:rFonts w:ascii="Times New Roman" w:hAnsi="Times New Roman" w:cs="Times New Roman"/>
              </w:rPr>
            </w:pPr>
          </w:p>
          <w:p w14:paraId="44228580" w14:textId="25C50E84" w:rsidR="009D39FA" w:rsidRPr="00294986" w:rsidRDefault="009D39FA" w:rsidP="009A5A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9FA" w:rsidRPr="00A20B69" w14:paraId="74FA99D6" w14:textId="77777777" w:rsidTr="009A5AC7">
        <w:tc>
          <w:tcPr>
            <w:tcW w:w="2263" w:type="dxa"/>
          </w:tcPr>
          <w:p w14:paraId="744E36D4" w14:textId="77777777" w:rsidR="009D39FA" w:rsidRDefault="009D39FA" w:rsidP="009A5AC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082" w:type="dxa"/>
          </w:tcPr>
          <w:p w14:paraId="779A494A" w14:textId="77777777" w:rsidR="009D39FA" w:rsidRDefault="009D39FA" w:rsidP="009A5A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39FA" w:rsidRPr="00A20B69" w14:paraId="6EE3EDBF" w14:textId="77777777" w:rsidTr="009A5AC7">
        <w:tc>
          <w:tcPr>
            <w:tcW w:w="2263" w:type="dxa"/>
          </w:tcPr>
          <w:p w14:paraId="227D5BB6" w14:textId="77777777" w:rsidR="009D39FA" w:rsidRDefault="009D39FA" w:rsidP="009A5AC7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082" w:type="dxa"/>
          </w:tcPr>
          <w:p w14:paraId="3E3413AF" w14:textId="77777777" w:rsidR="009D39FA" w:rsidRDefault="009D39FA" w:rsidP="009A5A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204F2B" w14:textId="514E84A7" w:rsidR="009D39FA" w:rsidRDefault="009D39FA" w:rsidP="009D39FA"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C43DD46" wp14:editId="287288DF">
            <wp:extent cx="5593080" cy="3874800"/>
            <wp:effectExtent l="0" t="0" r="762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2023-11-16_22-24-1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867" cy="387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BBFE8" w14:textId="77777777" w:rsidR="009D39FA" w:rsidRDefault="009D39FA" w:rsidP="009D39FA"/>
    <w:p w14:paraId="40DC5F0C" w14:textId="77777777" w:rsidR="009D39FA" w:rsidRPr="00294986" w:rsidRDefault="009D39FA" w:rsidP="009D39FA">
      <w:pPr>
        <w:jc w:val="center"/>
        <w:rPr>
          <w:rFonts w:ascii="Times New Roman" w:hAnsi="Times New Roman" w:cs="Times New Roman"/>
        </w:rPr>
      </w:pPr>
      <w:r w:rsidRPr="00294986">
        <w:rPr>
          <w:rFonts w:ascii="Times New Roman" w:hAnsi="Times New Roman" w:cs="Times New Roman"/>
        </w:rPr>
        <w:t xml:space="preserve">Откройте дверцу </w:t>
      </w:r>
      <w:r>
        <w:rPr>
          <w:rFonts w:ascii="Times New Roman" w:hAnsi="Times New Roman" w:cs="Times New Roman"/>
        </w:rPr>
        <w:t xml:space="preserve">духового шкафа </w:t>
      </w:r>
      <w:r w:rsidRPr="00294986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закрепите устройство с помощью 4 саморе</w:t>
      </w:r>
      <w:r w:rsidRPr="00294986">
        <w:rPr>
          <w:rFonts w:ascii="Times New Roman" w:hAnsi="Times New Roman" w:cs="Times New Roman"/>
        </w:rPr>
        <w:t>зов</w:t>
      </w:r>
      <w:r>
        <w:rPr>
          <w:rFonts w:ascii="Times New Roman" w:hAnsi="Times New Roman" w:cs="Times New Roman"/>
        </w:rPr>
        <w:t>, как показано на схеме ниже</w:t>
      </w:r>
      <w:r w:rsidRPr="00294986">
        <w:rPr>
          <w:rFonts w:ascii="Times New Roman" w:hAnsi="Times New Roman" w:cs="Times New Roman"/>
        </w:rPr>
        <w:t>.</w:t>
      </w:r>
    </w:p>
    <w:p w14:paraId="03070F23" w14:textId="77777777" w:rsidR="009D39FA" w:rsidRDefault="009D39FA" w:rsidP="009D39FA"/>
    <w:p w14:paraId="1731943D" w14:textId="1E50CB08" w:rsidR="009D39FA" w:rsidRDefault="009D39FA" w:rsidP="009D39FA"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6FC97E" wp14:editId="51ABD251">
            <wp:extent cx="5940425" cy="2727325"/>
            <wp:effectExtent l="0" t="0" r="317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2023-11-16_22-25-1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9C4EE" w14:textId="4431B5BE" w:rsidR="009D39FA" w:rsidRDefault="009D39FA">
      <w:pPr>
        <w:widowControl/>
        <w:autoSpaceDE/>
        <w:autoSpaceDN/>
        <w:spacing w:after="160" w:line="259" w:lineRule="auto"/>
      </w:pPr>
      <w:r>
        <w:br w:type="page"/>
      </w:r>
      <w:r>
        <w:rPr>
          <w:noProof/>
        </w:rPr>
        <w:lastRenderedPageBreak/>
        <w:drawing>
          <wp:inline distT="0" distB="0" distL="0" distR="0" wp14:anchorId="52426405" wp14:editId="343FC3E2">
            <wp:extent cx="5940425" cy="4282440"/>
            <wp:effectExtent l="0" t="0" r="3175" b="3810"/>
            <wp:docPr id="19517832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111B3" w14:textId="77777777" w:rsidR="009D39FA" w:rsidRDefault="009D39FA" w:rsidP="009D39FA"/>
    <w:sectPr w:rsidR="009D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70143"/>
    <w:multiLevelType w:val="hybridMultilevel"/>
    <w:tmpl w:val="1DEA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47"/>
    <w:rsid w:val="00013986"/>
    <w:rsid w:val="00892647"/>
    <w:rsid w:val="009C368D"/>
    <w:rsid w:val="009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C565"/>
  <w15:chartTrackingRefBased/>
  <w15:docId w15:val="{C6608658-4670-469F-9AB2-50913C5F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9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9FA"/>
    <w:pPr>
      <w:ind w:left="2141" w:hanging="720"/>
    </w:pPr>
  </w:style>
  <w:style w:type="table" w:styleId="a4">
    <w:name w:val="Table Grid"/>
    <w:basedOn w:val="a1"/>
    <w:uiPriority w:val="39"/>
    <w:rsid w:val="009D39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2024-01-15T12:34:00Z</dcterms:created>
  <dcterms:modified xsi:type="dcterms:W3CDTF">2024-01-15T12:37:00Z</dcterms:modified>
</cp:coreProperties>
</file>